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42CD1" w14:textId="77777777" w:rsidR="00452064" w:rsidRDefault="00983521" w:rsidP="00452064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6E12" wp14:editId="7C585D59">
                <wp:simplePos x="0" y="0"/>
                <wp:positionH relativeFrom="column">
                  <wp:posOffset>3352800</wp:posOffset>
                </wp:positionH>
                <wp:positionV relativeFrom="paragraph">
                  <wp:posOffset>371475</wp:posOffset>
                </wp:positionV>
                <wp:extent cx="2476500" cy="47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FB39B" w14:textId="5CFCA761" w:rsidR="00983521" w:rsidRPr="00983521" w:rsidRDefault="003C34F1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Ed-Fi Domains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6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4pt;margin-top:29.25pt;width:1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" filled="f" stroked="f" strokeweight=".5pt">
                <v:textbox>
                  <w:txbxContent>
                    <w:p w14:paraId="5B7FB39B" w14:textId="5CFCA761" w:rsidR="00983521" w:rsidRPr="00983521" w:rsidRDefault="003C34F1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Ed-Fi Domains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34AC535E">
            <wp:extent cx="2885714" cy="107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372AF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Alternative and Supplemental Services Domain</w:t>
      </w:r>
    </w:p>
    <w:p w14:paraId="7E436030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Assessment Domain</w:t>
      </w:r>
    </w:p>
    <w:p w14:paraId="79CE0F9D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Discipline Domain</w:t>
      </w:r>
    </w:p>
    <w:p w14:paraId="7139F5BD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Education Organization Domain</w:t>
      </w:r>
    </w:p>
    <w:p w14:paraId="57954FAA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Enrollment Domain</w:t>
      </w:r>
    </w:p>
    <w:p w14:paraId="161E1E47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Finance Domain</w:t>
      </w:r>
    </w:p>
    <w:p w14:paraId="1C7C4464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Prior Year Leaver (TX)</w:t>
      </w:r>
    </w:p>
    <w:p w14:paraId="66586573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Restraint Event Domain</w:t>
      </w:r>
    </w:p>
    <w:p w14:paraId="6838E4A9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School Calendar Domain</w:t>
      </w:r>
    </w:p>
    <w:p w14:paraId="69A91935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Staff Domain</w:t>
      </w:r>
    </w:p>
    <w:p w14:paraId="17390316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Student Academic Record Domain</w:t>
      </w:r>
    </w:p>
    <w:p w14:paraId="01382E00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Student Application (TX)</w:t>
      </w:r>
    </w:p>
    <w:p w14:paraId="634962A8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Student Attendance Domain</w:t>
      </w:r>
    </w:p>
    <w:p w14:paraId="115AAAC4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Student Cohort Domain</w:t>
      </w:r>
    </w:p>
    <w:p w14:paraId="5E55D713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Student Identification and Demographics Domain</w:t>
      </w:r>
    </w:p>
    <w:p w14:paraId="1E28E4BF" w14:textId="77777777" w:rsidR="00A40F78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Student Special Education Program Eligibility Association (TX)</w:t>
      </w:r>
    </w:p>
    <w:p w14:paraId="6EFFE6EE" w14:textId="21DC3BFF" w:rsidR="009C637E" w:rsidRPr="0044364B" w:rsidRDefault="00A40F78" w:rsidP="00A40F78">
      <w:pPr>
        <w:ind w:firstLine="1440"/>
        <w:rPr>
          <w:b/>
          <w:bCs/>
          <w:color w:val="0070C0"/>
          <w:sz w:val="24"/>
          <w:szCs w:val="24"/>
        </w:rPr>
      </w:pPr>
      <w:r w:rsidRPr="0044364B">
        <w:rPr>
          <w:b/>
          <w:bCs/>
          <w:color w:val="0070C0"/>
          <w:sz w:val="24"/>
          <w:szCs w:val="24"/>
        </w:rPr>
        <w:t>Teaching and Learning Domain</w:t>
      </w:r>
    </w:p>
    <w:p w14:paraId="60EDF788" w14:textId="77777777" w:rsidR="00A40F78" w:rsidRPr="00A40F78" w:rsidRDefault="00A40F78" w:rsidP="00A40F78">
      <w:pPr>
        <w:rPr>
          <w:color w:val="0070C0"/>
          <w:sz w:val="36"/>
          <w:szCs w:val="36"/>
        </w:rPr>
      </w:pPr>
    </w:p>
    <w:p w14:paraId="6000C393" w14:textId="09B86510" w:rsidR="009C637E" w:rsidRPr="009C637E" w:rsidRDefault="009C637E" w:rsidP="009C637E">
      <w:pPr>
        <w:jc w:val="center"/>
        <w:rPr>
          <w:color w:val="548DD4" w:themeColor="text2" w:themeTint="99"/>
          <w:sz w:val="16"/>
          <w:szCs w:val="16"/>
        </w:rPr>
      </w:pPr>
      <w:r w:rsidRPr="009C637E">
        <w:rPr>
          <w:rStyle w:val="normaltextrun"/>
          <w:rFonts w:cs="Arial"/>
          <w:color w:val="548DD4" w:themeColor="text2" w:themeTint="99"/>
          <w:sz w:val="16"/>
          <w:szCs w:val="16"/>
        </w:rPr>
        <w:t>ESC Region 11 grants permission to attendees of this session to reproduce and distribute designated resources and materials provided during the presentation.</w:t>
      </w:r>
    </w:p>
    <w:sectPr w:rsidR="009C637E" w:rsidRPr="009C637E" w:rsidSect="0098352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A3D27" w14:textId="77777777" w:rsidR="00452064" w:rsidRDefault="00452064" w:rsidP="00452064">
      <w:pPr>
        <w:spacing w:after="0" w:line="240" w:lineRule="auto"/>
      </w:pPr>
      <w:r>
        <w:separator/>
      </w:r>
    </w:p>
  </w:endnote>
  <w:endnote w:type="continuationSeparator" w:id="0">
    <w:p w14:paraId="2238E1CA" w14:textId="77777777" w:rsidR="00452064" w:rsidRDefault="00452064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4D6D8" w14:textId="4D7AF9A1" w:rsidR="009C637E" w:rsidRPr="009C637E" w:rsidRDefault="009C637E" w:rsidP="009C637E">
    <w:pPr>
      <w:tabs>
        <w:tab w:val="right" w:pos="9360"/>
      </w:tabs>
      <w:jc w:val="center"/>
      <w:rPr>
        <w:rFonts w:cs="Arial"/>
        <w:b/>
        <w:bCs/>
        <w:color w:val="548DD4" w:themeColor="text2" w:themeTint="99"/>
        <w:sz w:val="16"/>
        <w:szCs w:val="16"/>
      </w:rPr>
    </w:pPr>
    <w:bookmarkStart w:id="0" w:name="_Hlk84591747"/>
    <w:bookmarkStart w:id="1" w:name="_Hlk84591748"/>
    <w:bookmarkStart w:id="2" w:name="_Hlk84591946"/>
    <w:bookmarkStart w:id="3" w:name="_Hlk84591947"/>
    <w:r w:rsidRPr="009C637E">
      <w:rPr>
        <w:rStyle w:val="normaltextrun"/>
        <w:rFonts w:cs="Arial"/>
        <w:b/>
        <w:bCs/>
        <w:color w:val="548DD4" w:themeColor="text2" w:themeTint="99"/>
        <w:sz w:val="16"/>
        <w:szCs w:val="16"/>
      </w:rPr>
      <w:t>Copyright © 202</w:t>
    </w:r>
    <w:r w:rsidR="00BA2934">
      <w:rPr>
        <w:rStyle w:val="normaltextrun"/>
        <w:rFonts w:cs="Arial"/>
        <w:b/>
        <w:bCs/>
        <w:color w:val="548DD4" w:themeColor="text2" w:themeTint="99"/>
        <w:sz w:val="16"/>
        <w:szCs w:val="16"/>
      </w:rPr>
      <w:t>3</w:t>
    </w:r>
    <w:r w:rsidRPr="009C637E">
      <w:rPr>
        <w:rStyle w:val="normaltextrun"/>
        <w:rFonts w:cs="Arial"/>
        <w:b/>
        <w:bCs/>
        <w:color w:val="548DD4" w:themeColor="text2" w:themeTint="99"/>
        <w:sz w:val="16"/>
        <w:szCs w:val="16"/>
      </w:rPr>
      <w:t xml:space="preserve"> Education Service Center Region 11</w:t>
    </w:r>
    <w:bookmarkEnd w:id="0"/>
    <w:bookmarkEnd w:id="1"/>
    <w:bookmarkEnd w:id="2"/>
    <w:bookmarkEnd w:id="3"/>
  </w:p>
  <w:p w14:paraId="63D73D5D" w14:textId="2DBA4E50" w:rsidR="009C637E" w:rsidRDefault="009C637E">
    <w:pPr>
      <w:pStyle w:val="Footer"/>
    </w:pPr>
  </w:p>
  <w:p w14:paraId="632EC02F" w14:textId="77777777" w:rsidR="009C637E" w:rsidRDefault="009C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E9C0E" w14:textId="77777777" w:rsidR="00452064" w:rsidRDefault="00452064" w:rsidP="00452064">
      <w:pPr>
        <w:spacing w:after="0" w:line="240" w:lineRule="auto"/>
      </w:pPr>
      <w:r>
        <w:separator/>
      </w:r>
    </w:p>
  </w:footnote>
  <w:footnote w:type="continuationSeparator" w:id="0">
    <w:p w14:paraId="2B756681" w14:textId="77777777" w:rsidR="00452064" w:rsidRDefault="00452064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00E50"/>
    <w:multiLevelType w:val="hybridMultilevel"/>
    <w:tmpl w:val="E3D63320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414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B592B"/>
    <w:rsid w:val="000C1883"/>
    <w:rsid w:val="000D2D9C"/>
    <w:rsid w:val="000E1033"/>
    <w:rsid w:val="0025600A"/>
    <w:rsid w:val="00292797"/>
    <w:rsid w:val="00391A89"/>
    <w:rsid w:val="003C34F1"/>
    <w:rsid w:val="0044364B"/>
    <w:rsid w:val="00452064"/>
    <w:rsid w:val="005B37D4"/>
    <w:rsid w:val="006130EB"/>
    <w:rsid w:val="00720ABC"/>
    <w:rsid w:val="00895661"/>
    <w:rsid w:val="008976B8"/>
    <w:rsid w:val="008E53F9"/>
    <w:rsid w:val="00983521"/>
    <w:rsid w:val="009C637E"/>
    <w:rsid w:val="00A40F78"/>
    <w:rsid w:val="00AB534B"/>
    <w:rsid w:val="00BA2934"/>
    <w:rsid w:val="00CE738C"/>
    <w:rsid w:val="00F5483B"/>
    <w:rsid w:val="00F81F7E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4106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  <w:style w:type="character" w:customStyle="1" w:styleId="normaltextrun">
    <w:name w:val="normaltextrun"/>
    <w:basedOn w:val="DefaultParagraphFont"/>
    <w:rsid w:val="009C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2</cp:revision>
  <cp:lastPrinted>2018-10-08T18:36:00Z</cp:lastPrinted>
  <dcterms:created xsi:type="dcterms:W3CDTF">2024-04-22T21:05:00Z</dcterms:created>
  <dcterms:modified xsi:type="dcterms:W3CDTF">2024-04-22T21:05:00Z</dcterms:modified>
</cp:coreProperties>
</file>